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97" w:rsidRPr="003515F6" w:rsidRDefault="003515F6" w:rsidP="00AB0D15">
      <w:pPr>
        <w:rPr>
          <w:rFonts w:ascii="David" w:hAnsi="David" w:cs="David"/>
          <w:color w:val="C00000"/>
          <w:sz w:val="32"/>
          <w:szCs w:val="32"/>
          <w:rtl/>
        </w:rPr>
      </w:pPr>
      <w:r w:rsidRPr="003515F6">
        <w:rPr>
          <w:rFonts w:cs="Guttman Mantova-Decor" w:hint="cs"/>
          <w:color w:val="C00000"/>
          <w:sz w:val="48"/>
          <w:szCs w:val="48"/>
          <w:rtl/>
        </w:rPr>
        <w:t xml:space="preserve">"בית </w:t>
      </w:r>
      <w:proofErr w:type="spellStart"/>
      <w:r w:rsidRPr="003515F6">
        <w:rPr>
          <w:rFonts w:cs="Guttman Mantova-Decor" w:hint="cs"/>
          <w:color w:val="C00000"/>
          <w:sz w:val="48"/>
          <w:szCs w:val="48"/>
          <w:rtl/>
        </w:rPr>
        <w:t>זלצר</w:t>
      </w:r>
      <w:proofErr w:type="spellEnd"/>
      <w:r w:rsidRPr="003515F6">
        <w:rPr>
          <w:rFonts w:cs="Guttman Mantova-Decor" w:hint="cs"/>
          <w:color w:val="C00000"/>
          <w:sz w:val="48"/>
          <w:szCs w:val="48"/>
          <w:rtl/>
        </w:rPr>
        <w:t xml:space="preserve">"  </w:t>
      </w:r>
      <w:r w:rsidRPr="003515F6">
        <w:rPr>
          <w:rFonts w:ascii="David" w:hAnsi="David" w:cs="David" w:hint="cs"/>
          <w:color w:val="C00000"/>
          <w:sz w:val="32"/>
          <w:szCs w:val="32"/>
          <w:rtl/>
        </w:rPr>
        <w:t xml:space="preserve">בית כנסת ומרכז קהילתי   </w:t>
      </w:r>
      <w:proofErr w:type="spellStart"/>
      <w:r w:rsidRPr="003515F6">
        <w:rPr>
          <w:rFonts w:ascii="David" w:hAnsi="David" w:cs="David" w:hint="cs"/>
          <w:color w:val="C00000"/>
          <w:sz w:val="32"/>
          <w:szCs w:val="32"/>
          <w:rtl/>
        </w:rPr>
        <w:t>הבעש"ט</w:t>
      </w:r>
      <w:proofErr w:type="spellEnd"/>
      <w:r w:rsidRPr="003515F6">
        <w:rPr>
          <w:rFonts w:ascii="David" w:hAnsi="David" w:cs="David" w:hint="cs"/>
          <w:color w:val="C00000"/>
          <w:sz w:val="32"/>
          <w:szCs w:val="32"/>
          <w:rtl/>
        </w:rPr>
        <w:t xml:space="preserve"> 22 רחובות</w:t>
      </w:r>
    </w:p>
    <w:p w:rsidR="00DD0F9E" w:rsidRDefault="00DD0F9E" w:rsidP="00AB0D15">
      <w:pPr>
        <w:rPr>
          <w:rFonts w:cs="Guttman Mantova-Decor"/>
          <w:sz w:val="48"/>
          <w:szCs w:val="48"/>
          <w:rtl/>
        </w:rPr>
      </w:pPr>
      <w:bookmarkStart w:id="0" w:name="_GoBack"/>
      <w:bookmarkEnd w:id="0"/>
    </w:p>
    <w:p w:rsidR="00DD0F9E" w:rsidRDefault="00DD0F9E" w:rsidP="00AB0D15">
      <w:pPr>
        <w:rPr>
          <w:rFonts w:cs="Guttman Mantova-Decor"/>
          <w:sz w:val="48"/>
          <w:szCs w:val="48"/>
          <w:rtl/>
        </w:rPr>
      </w:pPr>
    </w:p>
    <w:tbl>
      <w:tblPr>
        <w:tblStyle w:val="a3"/>
        <w:tblpPr w:leftFromText="180" w:rightFromText="180" w:vertAnchor="text" w:horzAnchor="margin" w:tblpXSpec="center" w:tblpY="1021"/>
        <w:bidiVisual/>
        <w:tblW w:w="0" w:type="auto"/>
        <w:tblLook w:val="04A0" w:firstRow="1" w:lastRow="0" w:firstColumn="1" w:lastColumn="0" w:noHBand="0" w:noVBand="1"/>
      </w:tblPr>
      <w:tblGrid>
        <w:gridCol w:w="2976"/>
        <w:gridCol w:w="2977"/>
      </w:tblGrid>
      <w:tr w:rsidR="00AB0D15" w:rsidRPr="00D3702D" w:rsidTr="00AB0D15">
        <w:trPr>
          <w:trHeight w:val="699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שמות</w:t>
            </w:r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/>
                <w:color w:val="0070C0"/>
                <w:sz w:val="36"/>
                <w:szCs w:val="36"/>
                <w:rtl/>
              </w:rPr>
              <w:t xml:space="preserve">משה </w:t>
            </w:r>
            <w:proofErr w:type="spellStart"/>
            <w:r w:rsidRPr="00AF357B">
              <w:rPr>
                <w:rFonts w:ascii="David" w:hAnsi="David" w:cs="Guttman Stam"/>
                <w:color w:val="0070C0"/>
                <w:sz w:val="36"/>
                <w:szCs w:val="36"/>
                <w:rtl/>
              </w:rPr>
              <w:t>אנגלר</w:t>
            </w:r>
            <w:proofErr w:type="spellEnd"/>
          </w:p>
        </w:tc>
      </w:tr>
      <w:tr w:rsidR="00AB0D15" w:rsidRPr="00D3702D" w:rsidTr="00AB0D15">
        <w:trPr>
          <w:trHeight w:val="707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proofErr w:type="spellStart"/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וארא</w:t>
            </w:r>
            <w:proofErr w:type="spellEnd"/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 w:hint="cs"/>
                <w:color w:val="0070C0"/>
                <w:sz w:val="36"/>
                <w:szCs w:val="36"/>
                <w:rtl/>
              </w:rPr>
              <w:t>שי לאו</w:t>
            </w:r>
          </w:p>
        </w:tc>
      </w:tr>
      <w:tr w:rsidR="00AB0D15" w:rsidRPr="00D3702D" w:rsidTr="00AB0D15">
        <w:trPr>
          <w:trHeight w:val="689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בא</w:t>
            </w:r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/>
                <w:color w:val="0070C0"/>
                <w:sz w:val="36"/>
                <w:szCs w:val="36"/>
                <w:rtl/>
              </w:rPr>
              <w:t>שמוליק קרש</w:t>
            </w:r>
          </w:p>
        </w:tc>
      </w:tr>
      <w:tr w:rsidR="00AB0D15" w:rsidRPr="00D3702D" w:rsidTr="00AB0D15">
        <w:trPr>
          <w:trHeight w:val="699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בשלח          </w:t>
            </w:r>
            <w:r w:rsidRPr="00AF357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(שירה)</w:t>
            </w:r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/>
                <w:color w:val="0070C0"/>
                <w:sz w:val="36"/>
                <w:szCs w:val="36"/>
                <w:rtl/>
              </w:rPr>
              <w:t>יוסי שלם</w:t>
            </w:r>
          </w:p>
        </w:tc>
      </w:tr>
      <w:tr w:rsidR="00AB0D15" w:rsidRPr="00D3702D" w:rsidTr="00AB0D15">
        <w:trPr>
          <w:trHeight w:val="695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יתרו</w:t>
            </w:r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 w:hint="cs"/>
                <w:color w:val="0070C0"/>
                <w:sz w:val="36"/>
                <w:szCs w:val="36"/>
                <w:rtl/>
              </w:rPr>
              <w:t>צחי יערי</w:t>
            </w:r>
          </w:p>
        </w:tc>
      </w:tr>
      <w:tr w:rsidR="00AB0D15" w:rsidRPr="00D3702D" w:rsidTr="00AB0D15">
        <w:trPr>
          <w:trHeight w:val="705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משפטים</w:t>
            </w:r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/>
                <w:color w:val="0070C0"/>
                <w:sz w:val="36"/>
                <w:szCs w:val="36"/>
                <w:rtl/>
              </w:rPr>
              <w:t>שי לאו</w:t>
            </w:r>
          </w:p>
        </w:tc>
      </w:tr>
      <w:tr w:rsidR="00AB0D15" w:rsidRPr="00D3702D" w:rsidTr="00AB0D15">
        <w:trPr>
          <w:trHeight w:val="686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תרומה </w:t>
            </w:r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/>
                <w:color w:val="0070C0"/>
                <w:sz w:val="36"/>
                <w:szCs w:val="36"/>
                <w:rtl/>
              </w:rPr>
              <w:t xml:space="preserve">צביקה </w:t>
            </w:r>
            <w:proofErr w:type="spellStart"/>
            <w:r w:rsidRPr="00AF357B">
              <w:rPr>
                <w:rFonts w:ascii="David" w:hAnsi="David" w:cs="Guttman Stam"/>
                <w:color w:val="0070C0"/>
                <w:sz w:val="36"/>
                <w:szCs w:val="36"/>
                <w:rtl/>
              </w:rPr>
              <w:t>ויסהאוס</w:t>
            </w:r>
            <w:proofErr w:type="spellEnd"/>
          </w:p>
        </w:tc>
      </w:tr>
      <w:tr w:rsidR="00AB0D15" w:rsidRPr="00D3702D" w:rsidTr="00AB0D15">
        <w:trPr>
          <w:trHeight w:val="710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תצווה            </w:t>
            </w:r>
            <w:r w:rsidRPr="00AF357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(זכור)</w:t>
            </w:r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/>
                <w:color w:val="0070C0"/>
                <w:sz w:val="36"/>
                <w:szCs w:val="36"/>
                <w:rtl/>
              </w:rPr>
              <w:t>צחי יערי</w:t>
            </w:r>
          </w:p>
        </w:tc>
      </w:tr>
      <w:tr w:rsidR="00AB0D15" w:rsidRPr="00D3702D" w:rsidTr="00DD0F9E">
        <w:trPr>
          <w:trHeight w:val="693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כי </w:t>
            </w:r>
            <w:proofErr w:type="spellStart"/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תשא</w:t>
            </w:r>
            <w:proofErr w:type="spellEnd"/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  </w:t>
            </w:r>
            <w:r w:rsidRPr="00AF357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          (פרה)</w:t>
            </w:r>
          </w:p>
        </w:tc>
        <w:tc>
          <w:tcPr>
            <w:tcW w:w="2977" w:type="dxa"/>
          </w:tcPr>
          <w:p w:rsidR="00AB0D15" w:rsidRPr="00AF357B" w:rsidRDefault="00AB0D15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 w:rsidRPr="00AF357B">
              <w:rPr>
                <w:rFonts w:ascii="David" w:hAnsi="David" w:cs="Guttman Stam" w:hint="cs"/>
                <w:color w:val="0070C0"/>
                <w:sz w:val="36"/>
                <w:szCs w:val="36"/>
                <w:rtl/>
              </w:rPr>
              <w:t xml:space="preserve">חיים וירון  </w:t>
            </w:r>
            <w:proofErr w:type="spellStart"/>
            <w:r w:rsidRPr="00AF357B">
              <w:rPr>
                <w:rFonts w:ascii="David" w:hAnsi="David" w:cs="Guttman Stam" w:hint="cs"/>
                <w:color w:val="0070C0"/>
                <w:sz w:val="36"/>
                <w:szCs w:val="36"/>
                <w:rtl/>
              </w:rPr>
              <w:t>אנגלר</w:t>
            </w:r>
            <w:proofErr w:type="spellEnd"/>
          </w:p>
        </w:tc>
      </w:tr>
      <w:tr w:rsidR="00AB0D15" w:rsidRPr="00D3702D" w:rsidTr="00AB0D15">
        <w:trPr>
          <w:trHeight w:val="682"/>
        </w:trPr>
        <w:tc>
          <w:tcPr>
            <w:tcW w:w="2976" w:type="dxa"/>
          </w:tcPr>
          <w:p w:rsidR="00AB0D15" w:rsidRPr="00AF357B" w:rsidRDefault="00AB0D15" w:rsidP="00AB0D15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  <w:proofErr w:type="spellStart"/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ויקהל</w:t>
            </w:r>
            <w:proofErr w:type="spellEnd"/>
            <w:r w:rsidRPr="00AF357B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 פקודי </w:t>
            </w:r>
            <w:r w:rsidRPr="00AF357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(החודש)</w:t>
            </w:r>
          </w:p>
        </w:tc>
        <w:tc>
          <w:tcPr>
            <w:tcW w:w="2977" w:type="dxa"/>
          </w:tcPr>
          <w:p w:rsidR="00AB0D15" w:rsidRPr="00AF357B" w:rsidRDefault="001636BB" w:rsidP="00AB0D15">
            <w:pPr>
              <w:rPr>
                <w:rFonts w:ascii="David" w:hAnsi="David" w:cs="Guttman Stam"/>
                <w:color w:val="0070C0"/>
                <w:sz w:val="36"/>
                <w:szCs w:val="36"/>
                <w:rtl/>
              </w:rPr>
            </w:pPr>
            <w:r>
              <w:rPr>
                <w:rFonts w:ascii="David" w:hAnsi="David" w:cs="Guttman Stam" w:hint="cs"/>
                <w:color w:val="0070C0"/>
                <w:sz w:val="36"/>
                <w:szCs w:val="36"/>
                <w:rtl/>
              </w:rPr>
              <w:t xml:space="preserve">משה </w:t>
            </w:r>
            <w:proofErr w:type="spellStart"/>
            <w:r>
              <w:rPr>
                <w:rFonts w:ascii="David" w:hAnsi="David" w:cs="Guttman Stam" w:hint="cs"/>
                <w:color w:val="0070C0"/>
                <w:sz w:val="36"/>
                <w:szCs w:val="36"/>
                <w:rtl/>
              </w:rPr>
              <w:t>אנגלר</w:t>
            </w:r>
            <w:proofErr w:type="spellEnd"/>
          </w:p>
        </w:tc>
      </w:tr>
    </w:tbl>
    <w:p w:rsidR="00B121E6" w:rsidRPr="00BA0C97" w:rsidRDefault="00D3702D" w:rsidP="006C2682">
      <w:pPr>
        <w:jc w:val="center"/>
        <w:rPr>
          <w:rFonts w:cs="Guttman Mantova-Decor"/>
          <w:sz w:val="72"/>
          <w:szCs w:val="72"/>
          <w:rtl/>
        </w:rPr>
      </w:pPr>
      <w:r w:rsidRPr="00BA0C97">
        <w:rPr>
          <w:rFonts w:cs="Guttman Mantova-Decor" w:hint="cs"/>
          <w:sz w:val="72"/>
          <w:szCs w:val="72"/>
          <w:rtl/>
        </w:rPr>
        <w:t>קוראים בספר שמות</w:t>
      </w:r>
    </w:p>
    <w:p w:rsidR="00AF357B" w:rsidRDefault="00AF357B" w:rsidP="00D3702D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AF357B" w:rsidRPr="00AF357B" w:rsidRDefault="00AF357B" w:rsidP="00AF357B">
      <w:pPr>
        <w:rPr>
          <w:sz w:val="36"/>
          <w:szCs w:val="36"/>
        </w:rPr>
      </w:pPr>
    </w:p>
    <w:p w:rsidR="001636BB" w:rsidRDefault="001636BB" w:rsidP="00AB0D15">
      <w:pPr>
        <w:jc w:val="center"/>
        <w:rPr>
          <w:sz w:val="36"/>
          <w:szCs w:val="36"/>
          <w:rtl/>
        </w:rPr>
      </w:pPr>
    </w:p>
    <w:p w:rsidR="001636BB" w:rsidRDefault="001636BB" w:rsidP="00AB0D15">
      <w:pPr>
        <w:jc w:val="center"/>
        <w:rPr>
          <w:sz w:val="36"/>
          <w:szCs w:val="36"/>
          <w:rtl/>
        </w:rPr>
      </w:pPr>
    </w:p>
    <w:p w:rsidR="001636BB" w:rsidRDefault="001636BB" w:rsidP="00AB0D15">
      <w:pPr>
        <w:jc w:val="center"/>
        <w:rPr>
          <w:sz w:val="36"/>
          <w:szCs w:val="36"/>
          <w:rtl/>
        </w:rPr>
      </w:pPr>
    </w:p>
    <w:p w:rsidR="001636BB" w:rsidRDefault="001636BB" w:rsidP="00AB0D15">
      <w:pPr>
        <w:jc w:val="center"/>
        <w:rPr>
          <w:sz w:val="36"/>
          <w:szCs w:val="36"/>
          <w:rtl/>
        </w:rPr>
      </w:pPr>
    </w:p>
    <w:p w:rsidR="001636BB" w:rsidRDefault="001636BB" w:rsidP="00AB0D15">
      <w:pPr>
        <w:jc w:val="center"/>
        <w:rPr>
          <w:sz w:val="36"/>
          <w:szCs w:val="36"/>
          <w:rtl/>
        </w:rPr>
      </w:pPr>
    </w:p>
    <w:p w:rsidR="001636BB" w:rsidRDefault="001636BB" w:rsidP="00AB0D15">
      <w:pPr>
        <w:jc w:val="center"/>
        <w:rPr>
          <w:sz w:val="36"/>
          <w:szCs w:val="36"/>
          <w:rtl/>
        </w:rPr>
      </w:pPr>
    </w:p>
    <w:p w:rsidR="001636BB" w:rsidRDefault="001636BB" w:rsidP="00AB0D15">
      <w:pPr>
        <w:jc w:val="center"/>
        <w:rPr>
          <w:sz w:val="36"/>
          <w:szCs w:val="36"/>
          <w:rtl/>
        </w:rPr>
      </w:pPr>
    </w:p>
    <w:p w:rsidR="001636BB" w:rsidRDefault="001636BB" w:rsidP="00AB0D15">
      <w:pPr>
        <w:jc w:val="center"/>
        <w:rPr>
          <w:sz w:val="36"/>
          <w:szCs w:val="36"/>
          <w:rtl/>
        </w:rPr>
      </w:pPr>
    </w:p>
    <w:sectPr w:rsidR="001636BB" w:rsidSect="00B121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2D"/>
    <w:rsid w:val="00071815"/>
    <w:rsid w:val="00101BF7"/>
    <w:rsid w:val="001636BB"/>
    <w:rsid w:val="00330C25"/>
    <w:rsid w:val="003515F6"/>
    <w:rsid w:val="003E7306"/>
    <w:rsid w:val="006C2682"/>
    <w:rsid w:val="00875DA4"/>
    <w:rsid w:val="00954E67"/>
    <w:rsid w:val="009C2542"/>
    <w:rsid w:val="00AB0D15"/>
    <w:rsid w:val="00AF357B"/>
    <w:rsid w:val="00B121E6"/>
    <w:rsid w:val="00BA0C97"/>
    <w:rsid w:val="00BD3B17"/>
    <w:rsid w:val="00D3702D"/>
    <w:rsid w:val="00D71F4E"/>
    <w:rsid w:val="00DB4570"/>
    <w:rsid w:val="00DD0F9E"/>
    <w:rsid w:val="00E1487B"/>
    <w:rsid w:val="00F53BA2"/>
    <w:rsid w:val="00F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5B088-BE8B-400A-B217-C8F44E8A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F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D0F9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שלם</dc:creator>
  <cp:keywords/>
  <dc:description/>
  <cp:lastModifiedBy>יוסי שלם</cp:lastModifiedBy>
  <cp:revision>4</cp:revision>
  <cp:lastPrinted>2019-12-28T16:11:00Z</cp:lastPrinted>
  <dcterms:created xsi:type="dcterms:W3CDTF">2019-12-28T16:14:00Z</dcterms:created>
  <dcterms:modified xsi:type="dcterms:W3CDTF">2019-12-28T16:18:00Z</dcterms:modified>
</cp:coreProperties>
</file>