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73" w:rsidRPr="00E01E3E" w:rsidRDefault="00E01E3E" w:rsidP="00B83761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ה</w:t>
      </w:r>
      <w:r w:rsidRPr="00E01E3E">
        <w:rPr>
          <w:rFonts w:hint="cs"/>
          <w:sz w:val="36"/>
          <w:szCs w:val="36"/>
          <w:rtl/>
        </w:rPr>
        <w:t xml:space="preserve">שעורים של בית </w:t>
      </w:r>
      <w:proofErr w:type="spellStart"/>
      <w:r w:rsidRPr="00E01E3E">
        <w:rPr>
          <w:rFonts w:hint="cs"/>
          <w:sz w:val="36"/>
          <w:szCs w:val="36"/>
          <w:rtl/>
        </w:rPr>
        <w:t>זלצר</w:t>
      </w:r>
      <w:proofErr w:type="spellEnd"/>
    </w:p>
    <w:p w:rsidR="00B83761" w:rsidRDefault="00B83761" w:rsidP="00B83761">
      <w:pPr>
        <w:bidi/>
        <w:rPr>
          <w:rtl/>
        </w:rPr>
      </w:pPr>
    </w:p>
    <w:tbl>
      <w:tblPr>
        <w:tblStyle w:val="TableGrid"/>
        <w:bidiVisual/>
        <w:tblW w:w="9438" w:type="dxa"/>
        <w:tblInd w:w="-1090" w:type="dxa"/>
        <w:tblLook w:val="04A0" w:firstRow="1" w:lastRow="0" w:firstColumn="1" w:lastColumn="0" w:noHBand="0" w:noVBand="1"/>
      </w:tblPr>
      <w:tblGrid>
        <w:gridCol w:w="1250"/>
        <w:gridCol w:w="1080"/>
        <w:gridCol w:w="4590"/>
        <w:gridCol w:w="2518"/>
      </w:tblGrid>
      <w:tr w:rsidR="00B83761" w:rsidRPr="00E01E3E" w:rsidTr="00E01E3E">
        <w:tc>
          <w:tcPr>
            <w:tcW w:w="125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יום</w:t>
            </w:r>
          </w:p>
        </w:tc>
        <w:tc>
          <w:tcPr>
            <w:tcW w:w="108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זמן</w:t>
            </w:r>
          </w:p>
        </w:tc>
        <w:tc>
          <w:tcPr>
            <w:tcW w:w="459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נושא</w:t>
            </w:r>
          </w:p>
        </w:tc>
        <w:tc>
          <w:tcPr>
            <w:tcW w:w="2518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מרצה</w:t>
            </w:r>
          </w:p>
        </w:tc>
      </w:tr>
      <w:tr w:rsidR="00B83761" w:rsidRPr="00E01E3E" w:rsidTr="00E01E3E">
        <w:tc>
          <w:tcPr>
            <w:tcW w:w="125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</w:p>
        </w:tc>
        <w:tc>
          <w:tcPr>
            <w:tcW w:w="459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</w:p>
        </w:tc>
      </w:tr>
      <w:tr w:rsidR="00B83761" w:rsidRPr="00E01E3E" w:rsidTr="00E01E3E">
        <w:tc>
          <w:tcPr>
            <w:tcW w:w="125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א - ו</w:t>
            </w:r>
          </w:p>
        </w:tc>
        <w:tc>
          <w:tcPr>
            <w:tcW w:w="108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מנין שני</w:t>
            </w:r>
          </w:p>
        </w:tc>
        <w:tc>
          <w:tcPr>
            <w:tcW w:w="459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הלכה יומית</w:t>
            </w:r>
          </w:p>
        </w:tc>
        <w:tc>
          <w:tcPr>
            <w:tcW w:w="2518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הרב יצחק כהן</w:t>
            </w:r>
          </w:p>
        </w:tc>
      </w:tr>
      <w:tr w:rsidR="00B83761" w:rsidRPr="00E01E3E" w:rsidTr="00E01E3E">
        <w:tc>
          <w:tcPr>
            <w:tcW w:w="125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א</w:t>
            </w:r>
          </w:p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ב</w:t>
            </w:r>
          </w:p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ג</w:t>
            </w:r>
          </w:p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ד</w:t>
            </w:r>
          </w:p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ה</w:t>
            </w:r>
          </w:p>
        </w:tc>
        <w:tc>
          <w:tcPr>
            <w:tcW w:w="108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בין מנחה לערבית</w:t>
            </w:r>
          </w:p>
        </w:tc>
        <w:tc>
          <w:tcPr>
            <w:tcW w:w="459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הלכה יומית</w:t>
            </w:r>
          </w:p>
        </w:tc>
        <w:tc>
          <w:tcPr>
            <w:tcW w:w="2518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הרב ברקוביץ</w:t>
            </w:r>
          </w:p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מרצה אורח</w:t>
            </w:r>
          </w:p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הרב צבי שלום</w:t>
            </w:r>
          </w:p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proofErr w:type="spellStart"/>
            <w:r w:rsidRPr="00E01E3E">
              <w:rPr>
                <w:rFonts w:ascii="Miriam" w:hAnsi="Miriam" w:cs="Miriam"/>
                <w:sz w:val="24"/>
                <w:szCs w:val="24"/>
                <w:rtl/>
              </w:rPr>
              <w:t>חודפי</w:t>
            </w:r>
            <w:proofErr w:type="spellEnd"/>
            <w:r w:rsidRPr="00E01E3E">
              <w:rPr>
                <w:rFonts w:ascii="Miriam" w:hAnsi="Miriam" w:cs="Miriam"/>
                <w:sz w:val="24"/>
                <w:szCs w:val="24"/>
                <w:rtl/>
              </w:rPr>
              <w:t xml:space="preserve"> שאול</w:t>
            </w:r>
          </w:p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 xml:space="preserve">הרב </w:t>
            </w:r>
            <w:proofErr w:type="spellStart"/>
            <w:r w:rsidRPr="00E01E3E">
              <w:rPr>
                <w:rFonts w:ascii="Miriam" w:hAnsi="Miriam" w:cs="Miriam"/>
                <w:sz w:val="24"/>
                <w:szCs w:val="24"/>
                <w:rtl/>
              </w:rPr>
              <w:t>לינדנבאום</w:t>
            </w:r>
            <w:proofErr w:type="spellEnd"/>
            <w:r w:rsidR="00733772" w:rsidRPr="00E01E3E">
              <w:rPr>
                <w:rFonts w:ascii="Miriam" w:hAnsi="Miriam" w:cs="Miriam"/>
                <w:sz w:val="24"/>
                <w:szCs w:val="24"/>
                <w:rtl/>
              </w:rPr>
              <w:t xml:space="preserve"> ישעיהו</w:t>
            </w:r>
          </w:p>
        </w:tc>
      </w:tr>
      <w:tr w:rsidR="00B83761" w:rsidRPr="00E01E3E" w:rsidTr="00E01E3E">
        <w:tc>
          <w:tcPr>
            <w:tcW w:w="125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א, ג, ד</w:t>
            </w:r>
          </w:p>
        </w:tc>
        <w:tc>
          <w:tcPr>
            <w:tcW w:w="108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19:30</w:t>
            </w:r>
          </w:p>
        </w:tc>
        <w:tc>
          <w:tcPr>
            <w:tcW w:w="459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דף יומי</w:t>
            </w:r>
          </w:p>
        </w:tc>
        <w:tc>
          <w:tcPr>
            <w:tcW w:w="2518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הרב פרידמן מרדכי</w:t>
            </w:r>
          </w:p>
        </w:tc>
      </w:tr>
      <w:tr w:rsidR="00B83761" w:rsidRPr="00E01E3E" w:rsidTr="00E01E3E">
        <w:tc>
          <w:tcPr>
            <w:tcW w:w="125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ב</w:t>
            </w:r>
          </w:p>
        </w:tc>
        <w:tc>
          <w:tcPr>
            <w:tcW w:w="108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19:30</w:t>
            </w:r>
          </w:p>
        </w:tc>
        <w:tc>
          <w:tcPr>
            <w:tcW w:w="459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דף יומי</w:t>
            </w:r>
          </w:p>
        </w:tc>
        <w:tc>
          <w:tcPr>
            <w:tcW w:w="2518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הרב  שכנר יעקב</w:t>
            </w:r>
          </w:p>
        </w:tc>
      </w:tr>
      <w:tr w:rsidR="00B83761" w:rsidRPr="00E01E3E" w:rsidTr="00E01E3E">
        <w:tc>
          <w:tcPr>
            <w:tcW w:w="125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ה</w:t>
            </w:r>
          </w:p>
        </w:tc>
        <w:tc>
          <w:tcPr>
            <w:tcW w:w="108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17:30</w:t>
            </w:r>
          </w:p>
        </w:tc>
        <w:tc>
          <w:tcPr>
            <w:tcW w:w="459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דף יומי</w:t>
            </w:r>
          </w:p>
        </w:tc>
        <w:tc>
          <w:tcPr>
            <w:tcW w:w="2518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הרב אלי פנקסי</w:t>
            </w:r>
          </w:p>
        </w:tc>
      </w:tr>
      <w:tr w:rsidR="00B83761" w:rsidRPr="00E01E3E" w:rsidTr="00E01E3E">
        <w:tc>
          <w:tcPr>
            <w:tcW w:w="125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ו</w:t>
            </w:r>
          </w:p>
        </w:tc>
        <w:tc>
          <w:tcPr>
            <w:tcW w:w="108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13:30</w:t>
            </w:r>
          </w:p>
        </w:tc>
        <w:tc>
          <w:tcPr>
            <w:tcW w:w="4590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דף יומי</w:t>
            </w:r>
          </w:p>
        </w:tc>
        <w:tc>
          <w:tcPr>
            <w:tcW w:w="2518" w:type="dxa"/>
          </w:tcPr>
          <w:p w:rsidR="00B83761" w:rsidRPr="00E01E3E" w:rsidRDefault="00B83761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הרב פרידמן מרדכי</w:t>
            </w:r>
          </w:p>
        </w:tc>
      </w:tr>
      <w:tr w:rsidR="00B83761" w:rsidRPr="00E01E3E" w:rsidTr="00E01E3E">
        <w:tc>
          <w:tcPr>
            <w:tcW w:w="1250" w:type="dxa"/>
          </w:tcPr>
          <w:p w:rsidR="00B83761" w:rsidRPr="00E01E3E" w:rsidRDefault="00733772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א</w:t>
            </w:r>
          </w:p>
        </w:tc>
        <w:tc>
          <w:tcPr>
            <w:tcW w:w="1080" w:type="dxa"/>
          </w:tcPr>
          <w:p w:rsidR="00B83761" w:rsidRPr="00E01E3E" w:rsidRDefault="00733772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20:30</w:t>
            </w:r>
          </w:p>
          <w:p w:rsidR="00733772" w:rsidRPr="00E01E3E" w:rsidRDefault="00733772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21:30</w:t>
            </w:r>
          </w:p>
        </w:tc>
        <w:tc>
          <w:tcPr>
            <w:tcW w:w="4590" w:type="dxa"/>
          </w:tcPr>
          <w:p w:rsidR="00B83761" w:rsidRPr="00E01E3E" w:rsidRDefault="00733772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נ"ך שבועי - תהילים</w:t>
            </w:r>
          </w:p>
        </w:tc>
        <w:tc>
          <w:tcPr>
            <w:tcW w:w="2518" w:type="dxa"/>
          </w:tcPr>
          <w:p w:rsidR="00B83761" w:rsidRPr="00E01E3E" w:rsidRDefault="00733772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הרב יצחק כהן</w:t>
            </w:r>
          </w:p>
        </w:tc>
      </w:tr>
      <w:tr w:rsidR="00B83761" w:rsidRPr="00E01E3E" w:rsidTr="00E01E3E">
        <w:tc>
          <w:tcPr>
            <w:tcW w:w="1250" w:type="dxa"/>
          </w:tcPr>
          <w:p w:rsidR="00B83761" w:rsidRPr="00E01E3E" w:rsidRDefault="00733772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ג</w:t>
            </w:r>
          </w:p>
        </w:tc>
        <w:tc>
          <w:tcPr>
            <w:tcW w:w="1080" w:type="dxa"/>
          </w:tcPr>
          <w:p w:rsidR="00B83761" w:rsidRPr="00E01E3E" w:rsidRDefault="00733772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20:00</w:t>
            </w:r>
          </w:p>
        </w:tc>
        <w:tc>
          <w:tcPr>
            <w:tcW w:w="4590" w:type="dxa"/>
          </w:tcPr>
          <w:p w:rsidR="00B83761" w:rsidRPr="00E01E3E" w:rsidRDefault="00733772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מסכת מגילה</w:t>
            </w:r>
          </w:p>
        </w:tc>
        <w:tc>
          <w:tcPr>
            <w:tcW w:w="2518" w:type="dxa"/>
          </w:tcPr>
          <w:p w:rsidR="00B83761" w:rsidRPr="00E01E3E" w:rsidRDefault="00733772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הרב ינון משולם</w:t>
            </w:r>
          </w:p>
        </w:tc>
      </w:tr>
      <w:tr w:rsidR="00B83761" w:rsidRPr="00E01E3E" w:rsidTr="00E01E3E">
        <w:tc>
          <w:tcPr>
            <w:tcW w:w="1250" w:type="dxa"/>
          </w:tcPr>
          <w:p w:rsidR="00B83761" w:rsidRPr="00E01E3E" w:rsidRDefault="00733772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ג</w:t>
            </w:r>
          </w:p>
        </w:tc>
        <w:tc>
          <w:tcPr>
            <w:tcW w:w="1080" w:type="dxa"/>
          </w:tcPr>
          <w:p w:rsidR="00B83761" w:rsidRPr="00E01E3E" w:rsidRDefault="00733772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21:00</w:t>
            </w:r>
          </w:p>
        </w:tc>
        <w:tc>
          <w:tcPr>
            <w:tcW w:w="4590" w:type="dxa"/>
          </w:tcPr>
          <w:p w:rsidR="00B83761" w:rsidRPr="00E01E3E" w:rsidRDefault="00733772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עיון במצוות התורה</w:t>
            </w:r>
          </w:p>
        </w:tc>
        <w:tc>
          <w:tcPr>
            <w:tcW w:w="2518" w:type="dxa"/>
          </w:tcPr>
          <w:p w:rsidR="00B83761" w:rsidRPr="00E01E3E" w:rsidRDefault="00733772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הרב יוחנן גבאי</w:t>
            </w:r>
          </w:p>
        </w:tc>
      </w:tr>
      <w:tr w:rsidR="00B83761" w:rsidRPr="00E01E3E" w:rsidTr="00E01E3E">
        <w:tc>
          <w:tcPr>
            <w:tcW w:w="1250" w:type="dxa"/>
          </w:tcPr>
          <w:p w:rsidR="00B83761" w:rsidRPr="00E01E3E" w:rsidRDefault="00733772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ד</w:t>
            </w:r>
          </w:p>
        </w:tc>
        <w:tc>
          <w:tcPr>
            <w:tcW w:w="1080" w:type="dxa"/>
          </w:tcPr>
          <w:p w:rsidR="00B83761" w:rsidRPr="00E01E3E" w:rsidRDefault="00733772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20:00</w:t>
            </w:r>
          </w:p>
        </w:tc>
        <w:tc>
          <w:tcPr>
            <w:tcW w:w="4590" w:type="dxa"/>
          </w:tcPr>
          <w:p w:rsidR="00B83761" w:rsidRPr="00E01E3E" w:rsidRDefault="00733772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אקטואליה</w:t>
            </w:r>
          </w:p>
        </w:tc>
        <w:tc>
          <w:tcPr>
            <w:tcW w:w="2518" w:type="dxa"/>
          </w:tcPr>
          <w:p w:rsidR="00B83761" w:rsidRPr="00E01E3E" w:rsidRDefault="00733772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 xml:space="preserve">הרב </w:t>
            </w:r>
            <w:proofErr w:type="spellStart"/>
            <w:r w:rsidRPr="00E01E3E">
              <w:rPr>
                <w:rFonts w:ascii="Miriam" w:hAnsi="Miriam" w:cs="Miriam"/>
                <w:sz w:val="24"/>
                <w:szCs w:val="24"/>
                <w:rtl/>
              </w:rPr>
              <w:t>לינדנבאום</w:t>
            </w:r>
            <w:proofErr w:type="spellEnd"/>
            <w:r w:rsidRPr="00E01E3E">
              <w:rPr>
                <w:rFonts w:ascii="Miriam" w:hAnsi="Miriam" w:cs="Miriam"/>
                <w:sz w:val="24"/>
                <w:szCs w:val="24"/>
                <w:rtl/>
              </w:rPr>
              <w:t xml:space="preserve"> ישעיהו</w:t>
            </w:r>
          </w:p>
        </w:tc>
      </w:tr>
      <w:tr w:rsidR="00B83761" w:rsidRPr="00E01E3E" w:rsidTr="00E01E3E">
        <w:tc>
          <w:tcPr>
            <w:tcW w:w="1250" w:type="dxa"/>
          </w:tcPr>
          <w:p w:rsidR="00B83761" w:rsidRPr="00E01E3E" w:rsidRDefault="00733772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ג</w:t>
            </w:r>
          </w:p>
        </w:tc>
        <w:tc>
          <w:tcPr>
            <w:tcW w:w="1080" w:type="dxa"/>
          </w:tcPr>
          <w:p w:rsidR="00B83761" w:rsidRPr="00E01E3E" w:rsidRDefault="00733772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21:00</w:t>
            </w:r>
          </w:p>
        </w:tc>
        <w:tc>
          <w:tcPr>
            <w:tcW w:w="4590" w:type="dxa"/>
          </w:tcPr>
          <w:p w:rsidR="00B83761" w:rsidRPr="00E01E3E" w:rsidRDefault="00733772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חסידות לנשים</w:t>
            </w:r>
          </w:p>
        </w:tc>
        <w:tc>
          <w:tcPr>
            <w:tcW w:w="2518" w:type="dxa"/>
          </w:tcPr>
          <w:p w:rsidR="00B83761" w:rsidRPr="00E01E3E" w:rsidRDefault="00733772" w:rsidP="00B83761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הרב אלעזר ללום</w:t>
            </w:r>
          </w:p>
        </w:tc>
      </w:tr>
      <w:tr w:rsidR="00733772" w:rsidRPr="00E01E3E" w:rsidTr="00E01E3E">
        <w:tc>
          <w:tcPr>
            <w:tcW w:w="1250" w:type="dxa"/>
          </w:tcPr>
          <w:p w:rsidR="00733772" w:rsidRPr="00E01E3E" w:rsidRDefault="00733772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ד</w:t>
            </w:r>
          </w:p>
        </w:tc>
        <w:tc>
          <w:tcPr>
            <w:tcW w:w="1080" w:type="dxa"/>
          </w:tcPr>
          <w:p w:rsidR="00733772" w:rsidRPr="00E01E3E" w:rsidRDefault="00733772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21:00</w:t>
            </w:r>
          </w:p>
        </w:tc>
        <w:tc>
          <w:tcPr>
            <w:tcW w:w="4590" w:type="dxa"/>
          </w:tcPr>
          <w:p w:rsidR="00733772" w:rsidRPr="00E01E3E" w:rsidRDefault="00733772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חסידות</w:t>
            </w:r>
          </w:p>
        </w:tc>
        <w:tc>
          <w:tcPr>
            <w:tcW w:w="2518" w:type="dxa"/>
          </w:tcPr>
          <w:p w:rsidR="00733772" w:rsidRPr="00E01E3E" w:rsidRDefault="00733772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הרב אלעזר ללום</w:t>
            </w:r>
          </w:p>
        </w:tc>
      </w:tr>
      <w:tr w:rsidR="00733772" w:rsidRPr="00E01E3E" w:rsidTr="00E01E3E">
        <w:tc>
          <w:tcPr>
            <w:tcW w:w="1250" w:type="dxa"/>
          </w:tcPr>
          <w:p w:rsidR="00733772" w:rsidRPr="00E01E3E" w:rsidRDefault="00733772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ה</w:t>
            </w:r>
          </w:p>
        </w:tc>
        <w:tc>
          <w:tcPr>
            <w:tcW w:w="1080" w:type="dxa"/>
          </w:tcPr>
          <w:p w:rsidR="00733772" w:rsidRPr="00E01E3E" w:rsidRDefault="00733772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</w:p>
        </w:tc>
        <w:tc>
          <w:tcPr>
            <w:tcW w:w="4590" w:type="dxa"/>
          </w:tcPr>
          <w:p w:rsidR="00733772" w:rsidRPr="00E01E3E" w:rsidRDefault="00733772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סיור דו שבועי – רחובות בעקבות התנ"ך</w:t>
            </w:r>
          </w:p>
        </w:tc>
        <w:tc>
          <w:tcPr>
            <w:tcW w:w="2518" w:type="dxa"/>
          </w:tcPr>
          <w:p w:rsidR="00733772" w:rsidRPr="00E01E3E" w:rsidRDefault="00733772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בית ספר כפר עציון</w:t>
            </w:r>
          </w:p>
        </w:tc>
      </w:tr>
      <w:tr w:rsidR="00733772" w:rsidRPr="00E01E3E" w:rsidTr="00E01E3E">
        <w:tc>
          <w:tcPr>
            <w:tcW w:w="1250" w:type="dxa"/>
          </w:tcPr>
          <w:p w:rsidR="00733772" w:rsidRPr="00E01E3E" w:rsidRDefault="00733772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ו</w:t>
            </w:r>
          </w:p>
        </w:tc>
        <w:tc>
          <w:tcPr>
            <w:tcW w:w="1080" w:type="dxa"/>
          </w:tcPr>
          <w:p w:rsidR="00733772" w:rsidRPr="00E01E3E" w:rsidRDefault="00733772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05:30</w:t>
            </w:r>
          </w:p>
        </w:tc>
        <w:tc>
          <w:tcPr>
            <w:tcW w:w="4590" w:type="dxa"/>
          </w:tcPr>
          <w:p w:rsidR="00733772" w:rsidRPr="00E01E3E" w:rsidRDefault="00733772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סיור חודש – קום והתהלך בארץ שביל ישראל</w:t>
            </w:r>
          </w:p>
        </w:tc>
        <w:tc>
          <w:tcPr>
            <w:tcW w:w="2518" w:type="dxa"/>
          </w:tcPr>
          <w:p w:rsidR="00733772" w:rsidRPr="00E01E3E" w:rsidRDefault="00733772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 xml:space="preserve">אבי </w:t>
            </w:r>
            <w:proofErr w:type="spellStart"/>
            <w:r w:rsidRPr="00E01E3E">
              <w:rPr>
                <w:rFonts w:ascii="Miriam" w:hAnsi="Miriam" w:cs="Miriam"/>
                <w:sz w:val="24"/>
                <w:szCs w:val="24"/>
                <w:rtl/>
              </w:rPr>
              <w:t>פרזון</w:t>
            </w:r>
            <w:proofErr w:type="spellEnd"/>
          </w:p>
        </w:tc>
      </w:tr>
      <w:tr w:rsidR="0075682B" w:rsidRPr="00E01E3E" w:rsidTr="00E01E3E">
        <w:tc>
          <w:tcPr>
            <w:tcW w:w="1250" w:type="dxa"/>
          </w:tcPr>
          <w:p w:rsidR="0075682B" w:rsidRPr="00E01E3E" w:rsidRDefault="0075682B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75682B" w:rsidRPr="00E01E3E" w:rsidRDefault="0075682B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</w:p>
        </w:tc>
        <w:tc>
          <w:tcPr>
            <w:tcW w:w="4590" w:type="dxa"/>
          </w:tcPr>
          <w:p w:rsidR="0075682B" w:rsidRPr="00E01E3E" w:rsidRDefault="0075682B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75682B" w:rsidRPr="00E01E3E" w:rsidRDefault="0075682B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</w:p>
        </w:tc>
      </w:tr>
      <w:tr w:rsidR="0075682B" w:rsidRPr="00E01E3E" w:rsidTr="00792532">
        <w:tc>
          <w:tcPr>
            <w:tcW w:w="1250" w:type="dxa"/>
            <w:tcBorders>
              <w:bottom w:val="nil"/>
            </w:tcBorders>
          </w:tcPr>
          <w:p w:rsidR="0075682B" w:rsidRPr="00E01E3E" w:rsidRDefault="0075682B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>
              <w:rPr>
                <w:rFonts w:ascii="Miriam" w:hAnsi="Miriam" w:cs="Miriam" w:hint="cs"/>
                <w:sz w:val="24"/>
                <w:szCs w:val="24"/>
                <w:rtl/>
              </w:rPr>
              <w:t>שבת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5682B" w:rsidRPr="00E01E3E" w:rsidRDefault="0075682B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>
              <w:rPr>
                <w:rFonts w:ascii="Miriam" w:hAnsi="Miriam" w:cs="Miriam" w:hint="cs"/>
                <w:sz w:val="24"/>
                <w:szCs w:val="24"/>
                <w:rtl/>
              </w:rPr>
              <w:t>בין קבלת שבת לערבית</w:t>
            </w:r>
          </w:p>
        </w:tc>
        <w:tc>
          <w:tcPr>
            <w:tcW w:w="4590" w:type="dxa"/>
          </w:tcPr>
          <w:p w:rsidR="0075682B" w:rsidRPr="00E01E3E" w:rsidRDefault="0075682B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>
              <w:rPr>
                <w:rFonts w:ascii="Miriam" w:hAnsi="Miriam" w:cs="Miriam" w:hint="cs"/>
                <w:sz w:val="24"/>
                <w:szCs w:val="24"/>
                <w:rtl/>
              </w:rPr>
              <w:t>דבר תורה</w:t>
            </w:r>
          </w:p>
        </w:tc>
        <w:tc>
          <w:tcPr>
            <w:tcW w:w="2518" w:type="dxa"/>
          </w:tcPr>
          <w:p w:rsidR="0075682B" w:rsidRPr="00E01E3E" w:rsidRDefault="0075682B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</w:p>
        </w:tc>
      </w:tr>
      <w:tr w:rsidR="0075682B" w:rsidRPr="00E01E3E" w:rsidTr="00792532"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82B" w:rsidRDefault="0075682B" w:rsidP="00733772">
            <w:pPr>
              <w:bidi/>
              <w:rPr>
                <w:rFonts w:ascii="Miriam" w:hAnsi="Miriam" w:cs="Miriam" w:hint="cs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5682B" w:rsidRDefault="0075682B" w:rsidP="00733772">
            <w:pPr>
              <w:bidi/>
              <w:rPr>
                <w:rFonts w:ascii="Miriam" w:hAnsi="Miriam" w:cs="Miriam" w:hint="cs"/>
                <w:sz w:val="24"/>
                <w:szCs w:val="24"/>
                <w:rtl/>
              </w:rPr>
            </w:pPr>
            <w:r>
              <w:rPr>
                <w:rFonts w:ascii="Miriam" w:hAnsi="Miriam" w:cs="Miriam" w:hint="cs"/>
                <w:sz w:val="24"/>
                <w:szCs w:val="24"/>
                <w:rtl/>
              </w:rPr>
              <w:t>07:15</w:t>
            </w:r>
          </w:p>
        </w:tc>
        <w:tc>
          <w:tcPr>
            <w:tcW w:w="4590" w:type="dxa"/>
          </w:tcPr>
          <w:p w:rsidR="0075682B" w:rsidRDefault="0075682B" w:rsidP="00733772">
            <w:pPr>
              <w:bidi/>
              <w:rPr>
                <w:rFonts w:ascii="Miriam" w:hAnsi="Miriam" w:cs="Miriam" w:hint="cs"/>
                <w:sz w:val="24"/>
                <w:szCs w:val="24"/>
                <w:rtl/>
              </w:rPr>
            </w:pPr>
            <w:r>
              <w:rPr>
                <w:rFonts w:ascii="Miriam" w:hAnsi="Miriam" w:cs="Miriam" w:hint="cs"/>
                <w:sz w:val="24"/>
                <w:szCs w:val="24"/>
                <w:rtl/>
              </w:rPr>
              <w:t>פרשת השבוע - גמרא</w:t>
            </w:r>
          </w:p>
        </w:tc>
        <w:tc>
          <w:tcPr>
            <w:tcW w:w="2518" w:type="dxa"/>
          </w:tcPr>
          <w:p w:rsidR="0075682B" w:rsidRPr="00E01E3E" w:rsidRDefault="0075682B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 w:rsidRPr="00E01E3E">
              <w:rPr>
                <w:rFonts w:ascii="Miriam" w:hAnsi="Miriam" w:cs="Miriam"/>
                <w:sz w:val="24"/>
                <w:szCs w:val="24"/>
                <w:rtl/>
              </w:rPr>
              <w:t>הרב  שכנר יעקב</w:t>
            </w:r>
          </w:p>
        </w:tc>
      </w:tr>
      <w:tr w:rsidR="0075682B" w:rsidRPr="00E01E3E" w:rsidTr="00792532"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82B" w:rsidRDefault="0075682B" w:rsidP="00733772">
            <w:pPr>
              <w:bidi/>
              <w:rPr>
                <w:rFonts w:ascii="Miriam" w:hAnsi="Miriam" w:cs="Miriam" w:hint="cs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5682B" w:rsidRDefault="0075682B" w:rsidP="00733772">
            <w:pPr>
              <w:bidi/>
              <w:rPr>
                <w:rFonts w:ascii="Miriam" w:hAnsi="Miriam" w:cs="Miriam" w:hint="cs"/>
                <w:sz w:val="24"/>
                <w:szCs w:val="24"/>
                <w:rtl/>
              </w:rPr>
            </w:pPr>
            <w:r>
              <w:rPr>
                <w:rFonts w:ascii="Miriam" w:hAnsi="Miriam" w:cs="Miriam" w:hint="cs"/>
                <w:sz w:val="24"/>
                <w:szCs w:val="24"/>
                <w:rtl/>
              </w:rPr>
              <w:t>12:45</w:t>
            </w:r>
          </w:p>
        </w:tc>
        <w:tc>
          <w:tcPr>
            <w:tcW w:w="4590" w:type="dxa"/>
          </w:tcPr>
          <w:p w:rsidR="0075682B" w:rsidRDefault="0075682B" w:rsidP="00733772">
            <w:pPr>
              <w:bidi/>
              <w:rPr>
                <w:rFonts w:ascii="Miriam" w:hAnsi="Miriam" w:cs="Miriam" w:hint="cs"/>
                <w:sz w:val="24"/>
                <w:szCs w:val="24"/>
                <w:rtl/>
              </w:rPr>
            </w:pPr>
            <w:r>
              <w:rPr>
                <w:rFonts w:ascii="Miriam" w:hAnsi="Miriam" w:cs="Miriam" w:hint="cs"/>
                <w:sz w:val="24"/>
                <w:szCs w:val="24"/>
                <w:rtl/>
              </w:rPr>
              <w:t>אבות ובנים</w:t>
            </w:r>
          </w:p>
        </w:tc>
        <w:tc>
          <w:tcPr>
            <w:tcW w:w="2518" w:type="dxa"/>
          </w:tcPr>
          <w:p w:rsidR="0075682B" w:rsidRPr="00E01E3E" w:rsidRDefault="0075682B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</w:p>
        </w:tc>
      </w:tr>
      <w:tr w:rsidR="0075682B" w:rsidRPr="00E01E3E" w:rsidTr="00792532"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82B" w:rsidRDefault="0075682B" w:rsidP="00733772">
            <w:pPr>
              <w:bidi/>
              <w:rPr>
                <w:rFonts w:ascii="Miriam" w:hAnsi="Miriam" w:cs="Miriam" w:hint="cs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5682B" w:rsidRDefault="00792532" w:rsidP="00733772">
            <w:pPr>
              <w:bidi/>
              <w:rPr>
                <w:rFonts w:ascii="Miriam" w:hAnsi="Miriam" w:cs="Miriam" w:hint="cs"/>
                <w:sz w:val="24"/>
                <w:szCs w:val="24"/>
                <w:rtl/>
              </w:rPr>
            </w:pPr>
            <w:r>
              <w:rPr>
                <w:rFonts w:ascii="Miriam" w:hAnsi="Miriam" w:cs="Miriam" w:hint="cs"/>
                <w:sz w:val="24"/>
                <w:szCs w:val="24"/>
                <w:rtl/>
              </w:rPr>
              <w:t>17:45</w:t>
            </w:r>
          </w:p>
        </w:tc>
        <w:tc>
          <w:tcPr>
            <w:tcW w:w="4590" w:type="dxa"/>
          </w:tcPr>
          <w:p w:rsidR="0075682B" w:rsidRDefault="00792532" w:rsidP="00733772">
            <w:pPr>
              <w:bidi/>
              <w:rPr>
                <w:rFonts w:ascii="Miriam" w:hAnsi="Miriam" w:cs="Miriam" w:hint="cs"/>
                <w:sz w:val="24"/>
                <w:szCs w:val="24"/>
                <w:rtl/>
              </w:rPr>
            </w:pPr>
            <w:r>
              <w:rPr>
                <w:rFonts w:ascii="Miriam" w:hAnsi="Miriam" w:cs="Miriam" w:hint="cs"/>
                <w:sz w:val="24"/>
                <w:szCs w:val="24"/>
                <w:rtl/>
              </w:rPr>
              <w:t>מסכת בבא מציעה</w:t>
            </w:r>
          </w:p>
        </w:tc>
        <w:tc>
          <w:tcPr>
            <w:tcW w:w="2518" w:type="dxa"/>
          </w:tcPr>
          <w:p w:rsidR="0075682B" w:rsidRPr="00E01E3E" w:rsidRDefault="00792532" w:rsidP="00733772">
            <w:pPr>
              <w:bidi/>
              <w:rPr>
                <w:rFonts w:ascii="Miriam" w:hAnsi="Miriam" w:cs="Miriam"/>
                <w:sz w:val="24"/>
                <w:szCs w:val="24"/>
                <w:rtl/>
              </w:rPr>
            </w:pPr>
            <w:r>
              <w:rPr>
                <w:rFonts w:ascii="Miriam" w:hAnsi="Miriam" w:cs="Miriam" w:hint="cs"/>
                <w:sz w:val="24"/>
                <w:szCs w:val="24"/>
                <w:rtl/>
              </w:rPr>
              <w:t>הרב וייס</w:t>
            </w:r>
          </w:p>
        </w:tc>
      </w:tr>
      <w:tr w:rsidR="00792532" w:rsidRPr="00E01E3E" w:rsidTr="00792532"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532" w:rsidRDefault="00792532" w:rsidP="00733772">
            <w:pPr>
              <w:bidi/>
              <w:rPr>
                <w:rFonts w:ascii="Miriam" w:hAnsi="Miriam" w:cs="Miriam" w:hint="cs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92532" w:rsidRDefault="00792532" w:rsidP="00733772">
            <w:pPr>
              <w:bidi/>
              <w:rPr>
                <w:rFonts w:ascii="Miriam" w:hAnsi="Miriam" w:cs="Miriam" w:hint="cs"/>
                <w:sz w:val="24"/>
                <w:szCs w:val="24"/>
                <w:rtl/>
              </w:rPr>
            </w:pPr>
            <w:r>
              <w:rPr>
                <w:rFonts w:ascii="Miriam" w:hAnsi="Miriam" w:cs="Miriam" w:hint="cs"/>
                <w:sz w:val="24"/>
                <w:szCs w:val="24"/>
                <w:rtl/>
              </w:rPr>
              <w:t>18:00</w:t>
            </w:r>
          </w:p>
        </w:tc>
        <w:tc>
          <w:tcPr>
            <w:tcW w:w="4590" w:type="dxa"/>
          </w:tcPr>
          <w:p w:rsidR="00792532" w:rsidRDefault="00792532" w:rsidP="00733772">
            <w:pPr>
              <w:bidi/>
              <w:rPr>
                <w:rFonts w:ascii="Miriam" w:hAnsi="Miriam" w:cs="Miriam" w:hint="cs"/>
                <w:sz w:val="24"/>
                <w:szCs w:val="24"/>
                <w:rtl/>
              </w:rPr>
            </w:pPr>
            <w:r>
              <w:rPr>
                <w:rFonts w:ascii="Miriam" w:hAnsi="Miriam" w:cs="Miriam" w:hint="cs"/>
                <w:sz w:val="24"/>
                <w:szCs w:val="24"/>
                <w:rtl/>
              </w:rPr>
              <w:t>ענייני דיומא</w:t>
            </w:r>
          </w:p>
        </w:tc>
        <w:tc>
          <w:tcPr>
            <w:tcW w:w="2518" w:type="dxa"/>
          </w:tcPr>
          <w:p w:rsidR="00792532" w:rsidRDefault="00792532" w:rsidP="00733772">
            <w:pPr>
              <w:bidi/>
              <w:rPr>
                <w:rFonts w:ascii="Miriam" w:hAnsi="Miriam" w:cs="Miriam" w:hint="cs"/>
                <w:sz w:val="24"/>
                <w:szCs w:val="24"/>
                <w:rtl/>
              </w:rPr>
            </w:pPr>
            <w:r>
              <w:rPr>
                <w:rFonts w:ascii="Miriam" w:hAnsi="Miriam" w:cs="Miriam" w:hint="cs"/>
                <w:sz w:val="24"/>
                <w:szCs w:val="24"/>
                <w:rtl/>
              </w:rPr>
              <w:t>הרב שכנר</w:t>
            </w:r>
          </w:p>
        </w:tc>
      </w:tr>
      <w:tr w:rsidR="00792532" w:rsidRPr="00E01E3E" w:rsidTr="00792532">
        <w:tc>
          <w:tcPr>
            <w:tcW w:w="1250" w:type="dxa"/>
            <w:tcBorders>
              <w:top w:val="nil"/>
            </w:tcBorders>
          </w:tcPr>
          <w:p w:rsidR="00792532" w:rsidRDefault="00792532" w:rsidP="00733772">
            <w:pPr>
              <w:bidi/>
              <w:rPr>
                <w:rFonts w:ascii="Miriam" w:hAnsi="Miriam" w:cs="Miriam" w:hint="cs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792532" w:rsidRDefault="00792532" w:rsidP="00733772">
            <w:pPr>
              <w:bidi/>
              <w:rPr>
                <w:rFonts w:ascii="Miriam" w:hAnsi="Miriam" w:cs="Miriam" w:hint="cs"/>
                <w:sz w:val="24"/>
                <w:szCs w:val="24"/>
                <w:rtl/>
              </w:rPr>
            </w:pPr>
            <w:r>
              <w:rPr>
                <w:rFonts w:ascii="Miriam" w:hAnsi="Miriam" w:cs="Miriam" w:hint="cs"/>
                <w:sz w:val="24"/>
                <w:szCs w:val="24"/>
                <w:rtl/>
              </w:rPr>
              <w:t>בין מנחה לערבית מוצ"ש</w:t>
            </w:r>
          </w:p>
        </w:tc>
        <w:tc>
          <w:tcPr>
            <w:tcW w:w="4590" w:type="dxa"/>
          </w:tcPr>
          <w:p w:rsidR="00792532" w:rsidRDefault="00792532" w:rsidP="00733772">
            <w:pPr>
              <w:bidi/>
              <w:rPr>
                <w:rFonts w:ascii="Miriam" w:hAnsi="Miriam" w:cs="Miriam" w:hint="cs"/>
                <w:sz w:val="24"/>
                <w:szCs w:val="24"/>
                <w:rtl/>
              </w:rPr>
            </w:pPr>
          </w:p>
        </w:tc>
        <w:tc>
          <w:tcPr>
            <w:tcW w:w="2518" w:type="dxa"/>
          </w:tcPr>
          <w:p w:rsidR="00792532" w:rsidRDefault="00792532" w:rsidP="00733772">
            <w:pPr>
              <w:bidi/>
              <w:rPr>
                <w:rFonts w:ascii="Miriam" w:hAnsi="Miriam" w:cs="Miriam" w:hint="cs"/>
                <w:sz w:val="24"/>
                <w:szCs w:val="24"/>
                <w:rtl/>
              </w:rPr>
            </w:pPr>
            <w:r>
              <w:rPr>
                <w:rFonts w:ascii="Miriam" w:hAnsi="Miriam" w:cs="Miriam" w:hint="cs"/>
                <w:sz w:val="24"/>
                <w:szCs w:val="24"/>
                <w:rtl/>
              </w:rPr>
              <w:t>מרצה אורח</w:t>
            </w:r>
          </w:p>
        </w:tc>
      </w:tr>
    </w:tbl>
    <w:p w:rsidR="00B83761" w:rsidRDefault="00B83761" w:rsidP="00E01E3E">
      <w:pPr>
        <w:bidi/>
        <w:ind w:left="-810"/>
      </w:pPr>
    </w:p>
    <w:sectPr w:rsidR="00B837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61"/>
    <w:rsid w:val="00733772"/>
    <w:rsid w:val="0075682B"/>
    <w:rsid w:val="00792532"/>
    <w:rsid w:val="00930173"/>
    <w:rsid w:val="00B83761"/>
    <w:rsid w:val="00E0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3B7A3-D287-461B-A61A-013B8ADC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Menachem Malkosh</dc:creator>
  <cp:keywords/>
  <dc:description/>
  <cp:lastModifiedBy>Menachem Malkosh</cp:lastModifiedBy>
  <cp:revision>2</cp:revision>
  <dcterms:created xsi:type="dcterms:W3CDTF">2018-04-04T15:00:00Z</dcterms:created>
  <dcterms:modified xsi:type="dcterms:W3CDTF">2018-04-04T15:36:00Z</dcterms:modified>
</cp:coreProperties>
</file>